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12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spacing w:val="8"/>
          <w:sz w:val="33"/>
          <w:szCs w:val="33"/>
        </w:rPr>
      </w:pPr>
      <w:r>
        <w:rPr>
          <w:rFonts w:hint="eastAsia" w:ascii="宋体" w:hAnsi="宋体" w:eastAsia="宋体" w:cs="宋体"/>
          <w:b/>
          <w:bCs/>
          <w:i w:val="0"/>
          <w:iCs w:val="0"/>
          <w:caps w:val="0"/>
          <w:spacing w:val="8"/>
          <w:sz w:val="33"/>
          <w:szCs w:val="33"/>
          <w:bdr w:val="none" w:color="auto" w:sz="0" w:space="0"/>
          <w:shd w:val="clear" w:fill="FFFFFF"/>
        </w:rPr>
        <w:t>微生物菌种间隔多久传代一次</w:t>
      </w: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w:t>
      </w:r>
    </w:p>
    <w:p w14:paraId="081C9B3B">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8" w:lineRule="atLeast"/>
        <w:ind w:firstLine="512" w:firstLineChars="200"/>
        <w:textAlignment w:val="auto"/>
        <w:rPr>
          <w:rFonts w:hint="eastAsia" w:ascii="黑体" w:hAnsi="黑体" w:eastAsia="黑体" w:cs="黑体"/>
          <w:spacing w:val="23"/>
          <w:sz w:val="21"/>
          <w:szCs w:val="21"/>
        </w:rPr>
      </w:pPr>
      <w:r>
        <w:rPr>
          <w:rFonts w:hint="eastAsia" w:ascii="黑体" w:hAnsi="黑体" w:eastAsia="黑体" w:cs="黑体"/>
          <w:spacing w:val="23"/>
          <w:sz w:val="21"/>
          <w:szCs w:val="21"/>
        </w:rPr>
        <w:t>微生物菌种的传代间隔时间没有统一标准，它高度依赖于菌种类型、生长速度、培养基成分、培养温度和保藏目的。正确的传代策略需要在维持菌株活性和避免过度传代导致变异或退化之间取得平衡。</w:t>
      </w:r>
    </w:p>
    <w:p w14:paraId="73764D87">
      <w:pPr>
        <w:pStyle w:val="3"/>
        <w:keepNext w:val="0"/>
        <w:keepLines w:val="0"/>
        <w:widowControl/>
        <w:suppressLineNumbers w:val="0"/>
        <w:spacing w:before="60" w:beforeAutospacing="0" w:after="60" w:afterAutospacing="0" w:line="368" w:lineRule="atLeast"/>
        <w:rPr>
          <w:rStyle w:val="6"/>
          <w:rFonts w:ascii="黑体" w:hAnsi="宋体" w:eastAsia="黑体" w:cs="黑体"/>
          <w:color w:val="007AAA"/>
          <w:spacing w:val="23"/>
          <w:sz w:val="22"/>
          <w:szCs w:val="22"/>
        </w:rPr>
      </w:pPr>
    </w:p>
    <w:p w14:paraId="77B0FD60">
      <w:pPr>
        <w:pStyle w:val="3"/>
        <w:keepNext w:val="0"/>
        <w:keepLines w:val="0"/>
        <w:widowControl/>
        <w:suppressLineNumbers w:val="0"/>
        <w:spacing w:before="60" w:beforeAutospacing="0" w:after="60" w:afterAutospacing="0" w:line="368" w:lineRule="atLeast"/>
        <w:rPr>
          <w:rFonts w:hint="eastAsia" w:ascii="宋体" w:hAnsi="宋体" w:eastAsia="宋体" w:cs="宋体"/>
          <w:b/>
          <w:bCs w:val="0"/>
          <w:color w:val="000000" w:themeColor="text1"/>
          <w:spacing w:val="23"/>
          <w:sz w:val="22"/>
          <w:szCs w:val="22"/>
          <w14:textFill>
            <w14:solidFill>
              <w14:schemeClr w14:val="tx1"/>
            </w14:solidFill>
          </w14:textFill>
        </w:rPr>
      </w:pPr>
      <w:r>
        <w:rPr>
          <w:rStyle w:val="6"/>
          <w:rFonts w:hint="eastAsia" w:ascii="宋体" w:hAnsi="宋体" w:eastAsia="宋体" w:cs="宋体"/>
          <w:b/>
          <w:bCs w:val="0"/>
          <w:color w:val="000000" w:themeColor="text1"/>
          <w:spacing w:val="23"/>
          <w:sz w:val="24"/>
          <w:szCs w:val="24"/>
          <w14:textFill>
            <w14:solidFill>
              <w14:schemeClr w14:val="tx1"/>
            </w14:solidFill>
          </w14:textFill>
        </w:rPr>
        <w:t>一、核心决定因素</w:t>
      </w:r>
    </w:p>
    <w:p w14:paraId="7CF16299">
      <w:pPr>
        <w:pStyle w:val="3"/>
        <w:keepNext w:val="0"/>
        <w:keepLines w:val="0"/>
        <w:widowControl/>
        <w:suppressLineNumbers w:val="0"/>
        <w:spacing w:before="60" w:beforeAutospacing="0" w:after="60" w:afterAutospacing="0" w:line="368" w:lineRule="atLeast"/>
        <w:rPr>
          <w:rFonts w:hint="eastAsia" w:ascii="黑体" w:hAnsi="黑体" w:eastAsia="黑体" w:cs="黑体"/>
          <w:spacing w:val="23"/>
          <w:sz w:val="21"/>
          <w:szCs w:val="21"/>
        </w:rPr>
      </w:pPr>
      <w:r>
        <w:rPr>
          <w:rFonts w:hint="eastAsia" w:ascii="黑体" w:hAnsi="黑体" w:eastAsia="黑体" w:cs="黑体"/>
          <w:spacing w:val="23"/>
          <w:sz w:val="21"/>
          <w:szCs w:val="21"/>
        </w:rPr>
        <w:t>1.菌种特性：</w:t>
      </w:r>
    </w:p>
    <w:p w14:paraId="60537F46">
      <w:pPr>
        <w:pStyle w:val="3"/>
        <w:keepNext w:val="0"/>
        <w:keepLines w:val="0"/>
        <w:widowControl/>
        <w:numPr>
          <w:numId w:val="0"/>
        </w:numPr>
        <w:suppressLineNumbers w:val="0"/>
        <w:spacing w:before="60" w:beforeAutospacing="0" w:after="60" w:afterAutospacing="0" w:line="368" w:lineRule="atLeast"/>
        <w:ind w:leftChars="0" w:right="0" w:rightChars="0"/>
        <w:rPr>
          <w:rFonts w:hint="eastAsia" w:ascii="黑体" w:hAnsi="黑体" w:eastAsia="黑体" w:cs="黑体"/>
          <w:spacing w:val="23"/>
          <w:sz w:val="21"/>
          <w:szCs w:val="21"/>
        </w:rPr>
      </w:pPr>
      <w:r>
        <w:rPr>
          <w:rFonts w:hint="eastAsia" w:ascii="黑体" w:hAnsi="黑体" w:eastAsia="黑体" w:cs="黑体"/>
          <w:spacing w:val="23"/>
          <w:sz w:val="21"/>
          <w:szCs w:val="21"/>
          <w:u w:val="single"/>
          <w:bdr w:val="none" w:color="auto" w:sz="0" w:space="0"/>
        </w:rPr>
        <w:t>快速生长菌：</w:t>
      </w:r>
      <w:r>
        <w:rPr>
          <w:rFonts w:hint="eastAsia" w:ascii="黑体" w:hAnsi="黑体" w:eastAsia="黑体" w:cs="黑体"/>
          <w:spacing w:val="23"/>
          <w:sz w:val="21"/>
          <w:szCs w:val="21"/>
          <w:bdr w:val="none" w:color="auto" w:sz="0" w:space="0"/>
        </w:rPr>
        <w:t>如大肠杆菌（</w:t>
      </w:r>
      <w:r>
        <w:rPr>
          <w:rStyle w:val="7"/>
          <w:rFonts w:hint="eastAsia" w:ascii="黑体" w:hAnsi="黑体" w:eastAsia="黑体" w:cs="黑体"/>
          <w:spacing w:val="23"/>
          <w:sz w:val="21"/>
          <w:szCs w:val="21"/>
          <w:bdr w:val="none" w:color="auto" w:sz="0" w:space="0"/>
        </w:rPr>
        <w:t>E.coli</w:t>
      </w:r>
      <w:r>
        <w:rPr>
          <w:rFonts w:hint="eastAsia" w:ascii="黑体" w:hAnsi="黑体" w:eastAsia="黑体" w:cs="黑体"/>
          <w:spacing w:val="23"/>
          <w:sz w:val="21"/>
          <w:szCs w:val="21"/>
          <w:bdr w:val="none" w:color="auto" w:sz="0" w:space="0"/>
        </w:rPr>
        <w:t>）、枯草芽孢杆菌（</w:t>
      </w:r>
      <w:r>
        <w:rPr>
          <w:rStyle w:val="7"/>
          <w:rFonts w:hint="eastAsia" w:ascii="黑体" w:hAnsi="黑体" w:eastAsia="黑体" w:cs="黑体"/>
          <w:spacing w:val="23"/>
          <w:sz w:val="21"/>
          <w:szCs w:val="21"/>
          <w:bdr w:val="none" w:color="auto" w:sz="0" w:space="0"/>
        </w:rPr>
        <w:t>B. subtilis</w:t>
      </w:r>
      <w:r>
        <w:rPr>
          <w:rFonts w:hint="eastAsia" w:ascii="黑体" w:hAnsi="黑体" w:eastAsia="黑体" w:cs="黑体"/>
          <w:spacing w:val="23"/>
          <w:sz w:val="21"/>
          <w:szCs w:val="21"/>
          <w:bdr w:val="none" w:color="auto" w:sz="0" w:space="0"/>
        </w:rPr>
        <w:t>），在丰富培养基中生长迅速，传代间隔短（通常几天到一周）。</w:t>
      </w:r>
    </w:p>
    <w:p w14:paraId="04FF7DCA">
      <w:pPr>
        <w:pStyle w:val="3"/>
        <w:keepNext w:val="0"/>
        <w:keepLines w:val="0"/>
        <w:widowControl/>
        <w:numPr>
          <w:numId w:val="0"/>
        </w:numPr>
        <w:suppressLineNumbers w:val="0"/>
        <w:spacing w:before="60" w:beforeAutospacing="0" w:after="60" w:afterAutospacing="0" w:line="368" w:lineRule="atLeast"/>
        <w:ind w:leftChars="0" w:right="0" w:rightChars="0"/>
        <w:rPr>
          <w:rFonts w:hint="eastAsia" w:ascii="黑体" w:hAnsi="黑体" w:eastAsia="黑体" w:cs="黑体"/>
          <w:spacing w:val="23"/>
          <w:sz w:val="21"/>
          <w:szCs w:val="21"/>
        </w:rPr>
      </w:pPr>
      <w:r>
        <w:rPr>
          <w:rFonts w:hint="eastAsia" w:ascii="黑体" w:hAnsi="黑体" w:eastAsia="黑体" w:cs="黑体"/>
          <w:spacing w:val="23"/>
          <w:sz w:val="21"/>
          <w:szCs w:val="21"/>
          <w:u w:val="single"/>
          <w:bdr w:val="none" w:color="auto" w:sz="0" w:space="0"/>
        </w:rPr>
        <w:t>慢速生长菌：</w:t>
      </w:r>
      <w:r>
        <w:rPr>
          <w:rFonts w:hint="eastAsia" w:ascii="黑体" w:hAnsi="黑体" w:eastAsia="黑体" w:cs="黑体"/>
          <w:spacing w:val="23"/>
          <w:sz w:val="21"/>
          <w:szCs w:val="21"/>
          <w:bdr w:val="none" w:color="auto" w:sz="0" w:space="0"/>
        </w:rPr>
        <w:t>如分枝杆菌、一些真菌，可能需要数周甚至更长时间才能长好。</w:t>
      </w:r>
    </w:p>
    <w:p w14:paraId="25DC3AD6">
      <w:pPr>
        <w:pStyle w:val="3"/>
        <w:keepNext w:val="0"/>
        <w:keepLines w:val="0"/>
        <w:widowControl/>
        <w:numPr>
          <w:numId w:val="0"/>
        </w:numPr>
        <w:suppressLineNumbers w:val="0"/>
        <w:spacing w:before="60" w:beforeAutospacing="0" w:after="60" w:afterAutospacing="0" w:line="368" w:lineRule="atLeast"/>
        <w:ind w:leftChars="0" w:right="0" w:rightChars="0"/>
        <w:rPr>
          <w:rFonts w:hint="eastAsia" w:ascii="黑体" w:hAnsi="黑体" w:eastAsia="黑体" w:cs="黑体"/>
          <w:spacing w:val="23"/>
          <w:sz w:val="21"/>
          <w:szCs w:val="21"/>
        </w:rPr>
      </w:pPr>
      <w:r>
        <w:rPr>
          <w:rFonts w:hint="eastAsia" w:ascii="黑体" w:hAnsi="黑体" w:eastAsia="黑体" w:cs="黑体"/>
          <w:spacing w:val="23"/>
          <w:sz w:val="21"/>
          <w:szCs w:val="21"/>
          <w:u w:val="single"/>
          <w:bdr w:val="none" w:color="auto" w:sz="0" w:space="0"/>
        </w:rPr>
        <w:t>营养苛求菌：</w:t>
      </w:r>
      <w:r>
        <w:rPr>
          <w:rFonts w:hint="eastAsia" w:ascii="黑体" w:hAnsi="黑体" w:eastAsia="黑体" w:cs="黑体"/>
          <w:spacing w:val="23"/>
          <w:sz w:val="21"/>
          <w:szCs w:val="21"/>
          <w:bdr w:val="none" w:color="auto" w:sz="0" w:space="0"/>
        </w:rPr>
        <w:t>对培养基要求高，可能生长慢或不稳定，需要特别关注。</w:t>
      </w:r>
    </w:p>
    <w:p w14:paraId="018AACD2">
      <w:pPr>
        <w:pStyle w:val="3"/>
        <w:keepNext w:val="0"/>
        <w:keepLines w:val="0"/>
        <w:widowControl/>
        <w:numPr>
          <w:numId w:val="0"/>
        </w:numPr>
        <w:suppressLineNumbers w:val="0"/>
        <w:spacing w:before="60" w:beforeAutospacing="0" w:after="60" w:afterAutospacing="0" w:line="368" w:lineRule="atLeast"/>
        <w:ind w:leftChars="0" w:right="0" w:rightChars="0"/>
        <w:rPr>
          <w:rFonts w:hint="eastAsia" w:ascii="黑体" w:hAnsi="黑体" w:eastAsia="黑体" w:cs="黑体"/>
          <w:sz w:val="21"/>
          <w:szCs w:val="21"/>
        </w:rPr>
      </w:pPr>
      <w:r>
        <w:rPr>
          <w:rFonts w:hint="eastAsia" w:ascii="黑体" w:hAnsi="黑体" w:eastAsia="黑体" w:cs="黑体"/>
          <w:spacing w:val="23"/>
          <w:sz w:val="21"/>
          <w:szCs w:val="21"/>
          <w:bdr w:val="none" w:color="auto" w:sz="0" w:space="0"/>
        </w:rPr>
        <w:t>孢子形成菌：如霉菌和部分放线菌，形成孢子后可以在斜面保存较长时间。</w:t>
      </w:r>
    </w:p>
    <w:p w14:paraId="77CB26EB">
      <w:pPr>
        <w:pStyle w:val="3"/>
        <w:keepNext w:val="0"/>
        <w:keepLines w:val="0"/>
        <w:widowControl/>
        <w:suppressLineNumbers w:val="0"/>
        <w:spacing w:before="60" w:beforeAutospacing="0" w:after="60" w:afterAutospacing="0" w:line="368" w:lineRule="atLeast"/>
        <w:rPr>
          <w:rFonts w:hint="eastAsia" w:ascii="黑体" w:hAnsi="黑体" w:eastAsia="黑体" w:cs="黑体"/>
          <w:spacing w:val="23"/>
          <w:sz w:val="21"/>
          <w:szCs w:val="21"/>
        </w:rPr>
      </w:pPr>
      <w:r>
        <w:rPr>
          <w:rFonts w:hint="eastAsia" w:ascii="黑体" w:hAnsi="黑体" w:eastAsia="黑体" w:cs="黑体"/>
          <w:spacing w:val="23"/>
          <w:sz w:val="21"/>
          <w:szCs w:val="21"/>
        </w:rPr>
        <w:t>2.保藏目的：</w:t>
      </w:r>
    </w:p>
    <w:p w14:paraId="38FD53C5">
      <w:pPr>
        <w:pStyle w:val="3"/>
        <w:keepNext w:val="0"/>
        <w:keepLines w:val="0"/>
        <w:widowControl/>
        <w:numPr>
          <w:numId w:val="0"/>
        </w:numPr>
        <w:suppressLineNumbers w:val="0"/>
        <w:spacing w:before="60" w:beforeAutospacing="0" w:after="60" w:afterAutospacing="0" w:line="368" w:lineRule="atLeast"/>
        <w:ind w:leftChars="0" w:right="0" w:rightChars="0"/>
        <w:rPr>
          <w:rFonts w:hint="eastAsia" w:ascii="黑体" w:hAnsi="黑体" w:eastAsia="黑体" w:cs="黑体"/>
          <w:spacing w:val="23"/>
          <w:sz w:val="21"/>
          <w:szCs w:val="21"/>
        </w:rPr>
      </w:pPr>
      <w:r>
        <w:rPr>
          <w:rFonts w:hint="eastAsia" w:ascii="黑体" w:hAnsi="黑体" w:eastAsia="黑体" w:cs="黑体"/>
          <w:spacing w:val="23"/>
          <w:sz w:val="21"/>
          <w:szCs w:val="21"/>
          <w:u w:val="single"/>
          <w:bdr w:val="none" w:color="auto" w:sz="0" w:space="0"/>
        </w:rPr>
        <w:t>短期使用/工作菌种：</w:t>
      </w:r>
      <w:r>
        <w:rPr>
          <w:rFonts w:hint="eastAsia" w:ascii="黑体" w:hAnsi="黑体" w:eastAsia="黑体" w:cs="黑体"/>
          <w:spacing w:val="23"/>
          <w:sz w:val="21"/>
          <w:szCs w:val="21"/>
          <w:bdr w:val="none" w:color="auto" w:sz="0" w:space="0"/>
        </w:rPr>
        <w:t>用于日常实验，需要保持高活力和纯度，传代较频繁。</w:t>
      </w:r>
    </w:p>
    <w:p w14:paraId="0C928FB4">
      <w:pPr>
        <w:pStyle w:val="3"/>
        <w:keepNext w:val="0"/>
        <w:keepLines w:val="0"/>
        <w:widowControl/>
        <w:suppressLineNumbers w:val="0"/>
        <w:spacing w:before="60" w:beforeAutospacing="0" w:after="60" w:afterAutospacing="0" w:line="368" w:lineRule="atLeast"/>
        <w:rPr>
          <w:rFonts w:hint="eastAsia" w:ascii="黑体" w:hAnsi="黑体" w:eastAsia="黑体" w:cs="黑体"/>
          <w:spacing w:val="23"/>
          <w:sz w:val="21"/>
          <w:szCs w:val="21"/>
        </w:rPr>
      </w:pPr>
      <w:r>
        <w:rPr>
          <w:rFonts w:hint="eastAsia" w:ascii="黑体" w:hAnsi="黑体" w:eastAsia="黑体" w:cs="黑体"/>
          <w:spacing w:val="23"/>
          <w:sz w:val="21"/>
          <w:szCs w:val="21"/>
          <w:u w:val="single"/>
          <w:bdr w:val="none" w:color="auto" w:sz="0" w:space="0"/>
        </w:rPr>
        <w:t>中期保藏：</w:t>
      </w:r>
      <w:r>
        <w:rPr>
          <w:rFonts w:hint="eastAsia" w:ascii="黑体" w:hAnsi="黑体" w:eastAsia="黑体" w:cs="黑体"/>
          <w:spacing w:val="23"/>
          <w:sz w:val="21"/>
          <w:szCs w:val="21"/>
          <w:bdr w:val="none" w:color="auto" w:sz="0" w:space="0"/>
        </w:rPr>
        <w:t>用于数月内的使用，需选择能减缓代谢的方法。</w:t>
      </w:r>
    </w:p>
    <w:p w14:paraId="6AC36DB6">
      <w:pPr>
        <w:pStyle w:val="3"/>
        <w:keepNext w:val="0"/>
        <w:keepLines w:val="0"/>
        <w:widowControl/>
        <w:suppressLineNumbers w:val="0"/>
        <w:spacing w:before="60" w:beforeAutospacing="0" w:after="60" w:afterAutospacing="0" w:line="368" w:lineRule="atLeast"/>
        <w:rPr>
          <w:rFonts w:hint="eastAsia" w:ascii="黑体" w:hAnsi="黑体" w:eastAsia="黑体" w:cs="黑体"/>
        </w:rPr>
      </w:pPr>
      <w:r>
        <w:rPr>
          <w:rFonts w:hint="eastAsia" w:ascii="黑体" w:hAnsi="黑体" w:eastAsia="黑体" w:cs="黑体"/>
          <w:spacing w:val="23"/>
          <w:sz w:val="21"/>
          <w:szCs w:val="21"/>
          <w:u w:val="single"/>
          <w:bdr w:val="none" w:color="auto" w:sz="0" w:space="0"/>
        </w:rPr>
        <w:t>长期保藏：</w:t>
      </w:r>
      <w:r>
        <w:rPr>
          <w:rFonts w:hint="eastAsia" w:ascii="黑体" w:hAnsi="黑体" w:eastAsia="黑体" w:cs="黑体"/>
          <w:spacing w:val="23"/>
          <w:sz w:val="21"/>
          <w:szCs w:val="21"/>
          <w:bdr w:val="none" w:color="auto" w:sz="0" w:space="0"/>
        </w:rPr>
        <w:t>应首选低温冷冻（-80℃）、液氮超低温或真空冷冻干燥法，避免频繁传代。</w:t>
      </w:r>
    </w:p>
    <w:p w14:paraId="41CA1810">
      <w:pPr>
        <w:pStyle w:val="3"/>
        <w:keepNext w:val="0"/>
        <w:keepLines w:val="0"/>
        <w:widowControl/>
        <w:suppressLineNumbers w:val="0"/>
        <w:spacing w:before="60" w:beforeAutospacing="0" w:after="60" w:afterAutospacing="0" w:line="368" w:lineRule="atLeast"/>
        <w:jc w:val="left"/>
        <w:rPr>
          <w:rStyle w:val="6"/>
          <w:rFonts w:hint="eastAsia" w:ascii="宋体" w:hAnsi="宋体" w:eastAsia="宋体" w:cs="宋体"/>
          <w:b/>
          <w:bCs w:val="0"/>
          <w:color w:val="000000" w:themeColor="text1"/>
          <w:spacing w:val="23"/>
          <w:sz w:val="24"/>
          <w:szCs w:val="24"/>
          <w14:textFill>
            <w14:solidFill>
              <w14:schemeClr w14:val="tx1"/>
            </w14:solidFill>
          </w14:textFill>
        </w:rPr>
      </w:pPr>
    </w:p>
    <w:p w14:paraId="3404D361">
      <w:pPr>
        <w:pStyle w:val="3"/>
        <w:keepNext w:val="0"/>
        <w:keepLines w:val="0"/>
        <w:widowControl/>
        <w:suppressLineNumbers w:val="0"/>
        <w:spacing w:before="60" w:beforeAutospacing="0" w:after="60" w:afterAutospacing="0" w:line="368" w:lineRule="atLeast"/>
        <w:jc w:val="left"/>
        <w:rPr>
          <w:rStyle w:val="6"/>
          <w:rFonts w:hint="eastAsia" w:ascii="宋体" w:hAnsi="宋体" w:eastAsia="宋体" w:cs="宋体"/>
          <w:b/>
          <w:bCs w:val="0"/>
          <w:color w:val="000000" w:themeColor="text1"/>
          <w:spacing w:val="23"/>
          <w:sz w:val="24"/>
          <w:szCs w:val="24"/>
          <w14:textFill>
            <w14:solidFill>
              <w14:schemeClr w14:val="tx1"/>
            </w14:solidFill>
          </w14:textFill>
        </w:rPr>
      </w:pPr>
      <w:r>
        <w:rPr>
          <w:rStyle w:val="6"/>
          <w:rFonts w:hint="eastAsia" w:ascii="宋体" w:hAnsi="宋体" w:eastAsia="宋体" w:cs="宋体"/>
          <w:b/>
          <w:bCs w:val="0"/>
          <w:color w:val="000000" w:themeColor="text1"/>
          <w:spacing w:val="23"/>
          <w:sz w:val="24"/>
          <w:szCs w:val="24"/>
          <w14:textFill>
            <w14:solidFill>
              <w14:schemeClr w14:val="tx1"/>
            </w14:solidFill>
          </w14:textFill>
        </w:rPr>
        <w:t>二、常见传代间隔参考（基于斜面或平板4℃短期保藏）</w:t>
      </w:r>
    </w:p>
    <w:p w14:paraId="79BE55F3">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这是实验室最常用的短期保存方法，但并非长期保存的最佳方式。</w:t>
      </w:r>
    </w:p>
    <w:tbl>
      <w:tblPr>
        <w:tblW w:w="8741"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ayout w:type="autofit"/>
        <w:tblCellMar>
          <w:top w:w="15" w:type="dxa"/>
          <w:left w:w="15" w:type="dxa"/>
          <w:bottom w:w="15" w:type="dxa"/>
          <w:right w:w="15" w:type="dxa"/>
        </w:tblCellMar>
      </w:tblPr>
      <w:tblGrid>
        <w:gridCol w:w="1345"/>
        <w:gridCol w:w="1657"/>
        <w:gridCol w:w="1426"/>
        <w:gridCol w:w="4313"/>
      </w:tblGrid>
      <w:tr w14:paraId="5FAC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15" w:type="dxa"/>
            <w:left w:w="15" w:type="dxa"/>
            <w:bottom w:w="15" w:type="dxa"/>
            <w:right w:w="15" w:type="dxa"/>
          </w:tblCellMar>
        </w:tblPrEx>
        <w:trPr>
          <w:tblHeader/>
          <w:tblCellSpacing w:w="15" w:type="dxa"/>
          <w:jc w:val="center"/>
        </w:trPr>
        <w:tc>
          <w:tcPr>
            <w:tcW w:w="1300" w:type="dxa"/>
            <w:tcBorders>
              <w:bottom w:val="single" w:color="FFFFFF" w:sz="4" w:space="0"/>
              <w:right w:val="single" w:color="FFFFFF" w:sz="4" w:space="0"/>
              <w:tl2br w:val="nil"/>
            </w:tcBorders>
            <w:shd w:val="clear" w:color="auto" w:fill="E7E6E6" w:themeFill="background2"/>
            <w:vAlign w:val="center"/>
          </w:tcPr>
          <w:p w14:paraId="15D6D505">
            <w:pPr>
              <w:keepNext w:val="0"/>
              <w:keepLines w:val="0"/>
              <w:widowControl/>
              <w:suppressLineNumbers w:val="0"/>
              <w:jc w:val="center"/>
              <w:rPr>
                <w:b w:val="0"/>
                <w:bCs/>
                <w:color w:val="000000"/>
                <w:sz w:val="20"/>
                <w:szCs w:val="20"/>
              </w:rPr>
            </w:pPr>
            <w:r>
              <w:rPr>
                <w:rFonts w:hint="eastAsia" w:ascii="黑体" w:hAnsi="宋体" w:eastAsia="黑体" w:cs="黑体"/>
                <w:b w:val="0"/>
                <w:bCs w:val="0"/>
                <w:color w:val="000000"/>
                <w:kern w:val="0"/>
                <w:sz w:val="20"/>
                <w:szCs w:val="20"/>
                <w:lang w:val="en-US" w:eastAsia="zh-CN" w:bidi="ar"/>
              </w:rPr>
              <w:t>微生物类型</w:t>
            </w:r>
          </w:p>
        </w:tc>
        <w:tc>
          <w:tcPr>
            <w:tcW w:w="1627" w:type="dxa"/>
            <w:tcBorders>
              <w:left w:val="single" w:color="FFFFFF" w:sz="4" w:space="0"/>
              <w:bottom w:val="single" w:color="FFFFFF" w:sz="4" w:space="0"/>
              <w:right w:val="single" w:color="FFFFFF" w:sz="4" w:space="0"/>
            </w:tcBorders>
            <w:shd w:val="clear" w:color="auto" w:fill="E7E6E6" w:themeFill="background2"/>
            <w:vAlign w:val="center"/>
          </w:tcPr>
          <w:p w14:paraId="3788EA19">
            <w:pPr>
              <w:keepNext w:val="0"/>
              <w:keepLines w:val="0"/>
              <w:widowControl/>
              <w:suppressLineNumbers w:val="0"/>
              <w:jc w:val="center"/>
              <w:rPr>
                <w:b w:val="0"/>
                <w:bCs/>
                <w:color w:val="000000"/>
                <w:sz w:val="20"/>
                <w:szCs w:val="20"/>
              </w:rPr>
            </w:pPr>
            <w:r>
              <w:rPr>
                <w:rFonts w:hint="eastAsia" w:ascii="黑体" w:hAnsi="宋体" w:eastAsia="黑体" w:cs="黑体"/>
                <w:b w:val="0"/>
                <w:bCs w:val="0"/>
                <w:color w:val="000000"/>
                <w:kern w:val="0"/>
                <w:sz w:val="20"/>
                <w:szCs w:val="20"/>
                <w:lang w:val="en-US" w:eastAsia="zh-CN" w:bidi="ar"/>
              </w:rPr>
              <w:t>典型菌株举例</w:t>
            </w:r>
          </w:p>
        </w:tc>
        <w:tc>
          <w:tcPr>
            <w:tcW w:w="1396" w:type="dxa"/>
            <w:tcBorders>
              <w:left w:val="single" w:color="FFFFFF" w:sz="4" w:space="0"/>
              <w:bottom w:val="single" w:color="FFFFFF" w:sz="4" w:space="0"/>
              <w:right w:val="single" w:color="FFFFFF" w:sz="4" w:space="0"/>
            </w:tcBorders>
            <w:shd w:val="clear" w:color="auto" w:fill="E7E6E6" w:themeFill="background2"/>
            <w:vAlign w:val="center"/>
          </w:tcPr>
          <w:p w14:paraId="77380F3A">
            <w:pPr>
              <w:keepNext w:val="0"/>
              <w:keepLines w:val="0"/>
              <w:widowControl/>
              <w:suppressLineNumbers w:val="0"/>
              <w:jc w:val="center"/>
              <w:rPr>
                <w:b w:val="0"/>
                <w:bCs/>
                <w:color w:val="000000"/>
                <w:sz w:val="20"/>
                <w:szCs w:val="20"/>
              </w:rPr>
            </w:pPr>
            <w:r>
              <w:rPr>
                <w:rFonts w:hint="eastAsia" w:ascii="黑体" w:hAnsi="宋体" w:eastAsia="黑体" w:cs="黑体"/>
                <w:b w:val="0"/>
                <w:bCs w:val="0"/>
                <w:color w:val="000000"/>
                <w:kern w:val="0"/>
                <w:sz w:val="20"/>
                <w:szCs w:val="20"/>
                <w:lang w:val="en-US" w:eastAsia="zh-CN" w:bidi="ar"/>
              </w:rPr>
              <w:t>建议传代间隔（4℃）</w:t>
            </w:r>
          </w:p>
        </w:tc>
        <w:tc>
          <w:tcPr>
            <w:tcW w:w="4268" w:type="dxa"/>
            <w:tcBorders>
              <w:left w:val="single" w:color="FFFFFF" w:sz="4" w:space="0"/>
              <w:bottom w:val="single" w:color="FFFFFF" w:sz="4" w:space="0"/>
            </w:tcBorders>
            <w:shd w:val="clear" w:color="auto" w:fill="E7E6E6" w:themeFill="background2"/>
            <w:vAlign w:val="center"/>
          </w:tcPr>
          <w:p w14:paraId="46902D49">
            <w:pPr>
              <w:keepNext w:val="0"/>
              <w:keepLines w:val="0"/>
              <w:widowControl/>
              <w:suppressLineNumbers w:val="0"/>
              <w:jc w:val="center"/>
              <w:rPr>
                <w:b w:val="0"/>
                <w:bCs/>
                <w:color w:val="000000"/>
                <w:sz w:val="20"/>
                <w:szCs w:val="20"/>
              </w:rPr>
            </w:pPr>
            <w:r>
              <w:rPr>
                <w:rFonts w:hint="eastAsia" w:ascii="黑体" w:hAnsi="宋体" w:eastAsia="黑体" w:cs="黑体"/>
                <w:b w:val="0"/>
                <w:bCs w:val="0"/>
                <w:color w:val="000000"/>
                <w:kern w:val="0"/>
                <w:sz w:val="20"/>
                <w:szCs w:val="20"/>
                <w:lang w:val="en-US" w:eastAsia="zh-CN" w:bidi="ar"/>
              </w:rPr>
              <w:t>备注</w:t>
            </w:r>
          </w:p>
        </w:tc>
      </w:tr>
      <w:tr w14:paraId="3AA5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15" w:type="dxa"/>
            <w:left w:w="15" w:type="dxa"/>
            <w:bottom w:w="15" w:type="dxa"/>
            <w:right w:w="15" w:type="dxa"/>
          </w:tblCellMar>
        </w:tblPrEx>
        <w:trPr>
          <w:trHeight w:val="834" w:hRule="atLeast"/>
          <w:tblCellSpacing w:w="15" w:type="dxa"/>
          <w:jc w:val="center"/>
        </w:trPr>
        <w:tc>
          <w:tcPr>
            <w:tcW w:w="1300" w:type="dxa"/>
            <w:tcBorders>
              <w:top w:val="single" w:color="FFFFFF" w:sz="4" w:space="0"/>
              <w:bottom w:val="single" w:color="FFFFFF" w:sz="4" w:space="0"/>
              <w:right w:val="single" w:color="FFFFFF" w:sz="4" w:space="0"/>
            </w:tcBorders>
            <w:shd w:val="clear" w:color="auto" w:fill="E7E6E6" w:themeFill="background2"/>
            <w:vAlign w:val="center"/>
          </w:tcPr>
          <w:p w14:paraId="0057F05A">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普通细菌</w:t>
            </w:r>
          </w:p>
        </w:tc>
        <w:tc>
          <w:tcPr>
            <w:tcW w:w="1627" w:type="dxa"/>
            <w:tcBorders>
              <w:top w:val="single" w:color="FFFFFF" w:sz="4" w:space="0"/>
              <w:left w:val="single" w:color="FFFFFF" w:sz="4" w:space="0"/>
              <w:bottom w:val="single" w:color="FFFFFF" w:sz="4" w:space="0"/>
              <w:right w:val="single" w:color="FFFFFF" w:sz="4" w:space="0"/>
            </w:tcBorders>
            <w:shd w:val="clear" w:color="auto" w:fill="E7E6E6" w:themeFill="background2"/>
            <w:vAlign w:val="center"/>
          </w:tcPr>
          <w:p w14:paraId="75D1FF0C">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大肠杆菌，枯草芽孢杆菌</w:t>
            </w:r>
          </w:p>
        </w:tc>
        <w:tc>
          <w:tcPr>
            <w:tcW w:w="1396" w:type="dxa"/>
            <w:tcBorders>
              <w:top w:val="single" w:color="FFFFFF" w:sz="4" w:space="0"/>
              <w:left w:val="single" w:color="FFFFFF" w:sz="4" w:space="0"/>
              <w:bottom w:val="single" w:color="FFFFFF" w:sz="4" w:space="0"/>
              <w:right w:val="single" w:color="FFFFFF" w:sz="4" w:space="0"/>
            </w:tcBorders>
            <w:shd w:val="clear" w:color="auto" w:fill="E7E6E6" w:themeFill="background2"/>
            <w:vAlign w:val="center"/>
          </w:tcPr>
          <w:p w14:paraId="3098A148">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1-3个月</w:t>
            </w:r>
          </w:p>
        </w:tc>
        <w:tc>
          <w:tcPr>
            <w:tcW w:w="4268" w:type="dxa"/>
            <w:tcBorders>
              <w:top w:val="single" w:color="FFFFFF" w:sz="4" w:space="0"/>
              <w:left w:val="single" w:color="FFFFFF" w:sz="4" w:space="0"/>
              <w:bottom w:val="single" w:color="FFFFFF" w:sz="4" w:space="0"/>
            </w:tcBorders>
            <w:shd w:val="clear" w:color="auto" w:fill="E7E6E6" w:themeFill="background2"/>
            <w:vAlign w:val="center"/>
          </w:tcPr>
          <w:p w14:paraId="6185063C">
            <w:pPr>
              <w:pStyle w:val="3"/>
              <w:keepNext w:val="0"/>
              <w:keepLines w:val="0"/>
              <w:widowControl/>
              <w:suppressLineNumbers w:val="0"/>
              <w:spacing w:before="60" w:beforeAutospacing="0" w:after="60" w:afterAutospacing="0" w:line="368" w:lineRule="atLeast"/>
              <w:jc w:val="both"/>
              <w:rPr>
                <w:b w:val="0"/>
                <w:color w:val="000000"/>
                <w:spacing w:val="23"/>
                <w:sz w:val="20"/>
                <w:szCs w:val="20"/>
              </w:rPr>
            </w:pPr>
            <w:r>
              <w:rPr>
                <w:rFonts w:hint="eastAsia" w:ascii="黑体" w:hAnsi="宋体" w:eastAsia="黑体" w:cs="黑体"/>
                <w:b w:val="0"/>
                <w:color w:val="000000"/>
                <w:spacing w:val="23"/>
                <w:sz w:val="20"/>
                <w:szCs w:val="20"/>
              </w:rPr>
              <w:t>在LB等丰富培养基上。实际中，很多实验室每月传代一次以确保安全。</w:t>
            </w:r>
          </w:p>
        </w:tc>
      </w:tr>
      <w:tr w14:paraId="3B78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15" w:type="dxa"/>
            <w:left w:w="15" w:type="dxa"/>
            <w:bottom w:w="15" w:type="dxa"/>
            <w:right w:w="15" w:type="dxa"/>
          </w:tblCellMar>
        </w:tblPrEx>
        <w:trPr>
          <w:tblCellSpacing w:w="15" w:type="dxa"/>
          <w:jc w:val="center"/>
        </w:trPr>
        <w:tc>
          <w:tcPr>
            <w:tcW w:w="1300" w:type="dxa"/>
            <w:tcBorders>
              <w:top w:val="single" w:color="FFFFFF" w:sz="4" w:space="0"/>
              <w:bottom w:val="single" w:color="FFFFFF" w:sz="4" w:space="0"/>
              <w:right w:val="single" w:color="FFFFFF" w:sz="4" w:space="0"/>
            </w:tcBorders>
            <w:shd w:val="clear" w:color="auto" w:fill="E7E6E6" w:themeFill="background2"/>
            <w:vAlign w:val="center"/>
          </w:tcPr>
          <w:p w14:paraId="7FE2D1BC">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酵母</w:t>
            </w:r>
          </w:p>
        </w:tc>
        <w:tc>
          <w:tcPr>
            <w:tcW w:w="1627" w:type="dxa"/>
            <w:tcBorders>
              <w:top w:val="single" w:color="FFFFFF" w:sz="4" w:space="0"/>
              <w:left w:val="single" w:color="FFFFFF" w:sz="4" w:space="0"/>
              <w:bottom w:val="single" w:color="FFFFFF" w:sz="4" w:space="0"/>
              <w:right w:val="single" w:color="FFFFFF" w:sz="4" w:space="0"/>
            </w:tcBorders>
            <w:shd w:val="clear" w:color="auto" w:fill="E7E6E6" w:themeFill="background2"/>
            <w:vAlign w:val="center"/>
          </w:tcPr>
          <w:p w14:paraId="5E9308F8">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酿酒酵母</w:t>
            </w:r>
          </w:p>
        </w:tc>
        <w:tc>
          <w:tcPr>
            <w:tcW w:w="1396" w:type="dxa"/>
            <w:tcBorders>
              <w:top w:val="single" w:color="FFFFFF" w:sz="4" w:space="0"/>
              <w:left w:val="single" w:color="FFFFFF" w:sz="4" w:space="0"/>
              <w:bottom w:val="single" w:color="FFFFFF" w:sz="4" w:space="0"/>
              <w:right w:val="single" w:color="FFFFFF" w:sz="4" w:space="0"/>
            </w:tcBorders>
            <w:shd w:val="clear" w:color="auto" w:fill="E7E6E6" w:themeFill="background2"/>
            <w:vAlign w:val="center"/>
          </w:tcPr>
          <w:p w14:paraId="5363C03D">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2-4个月</w:t>
            </w:r>
          </w:p>
        </w:tc>
        <w:tc>
          <w:tcPr>
            <w:tcW w:w="4268" w:type="dxa"/>
            <w:tcBorders>
              <w:top w:val="single" w:color="FFFFFF" w:sz="4" w:space="0"/>
              <w:left w:val="single" w:color="FFFFFF" w:sz="4" w:space="0"/>
              <w:bottom w:val="single" w:color="FFFFFF" w:sz="4" w:space="0"/>
            </w:tcBorders>
            <w:shd w:val="clear" w:color="auto" w:fill="E7E6E6" w:themeFill="background2"/>
            <w:vAlign w:val="center"/>
          </w:tcPr>
          <w:p w14:paraId="1DE4854F">
            <w:pPr>
              <w:pStyle w:val="3"/>
              <w:keepNext w:val="0"/>
              <w:keepLines w:val="0"/>
              <w:widowControl/>
              <w:suppressLineNumbers w:val="0"/>
              <w:spacing w:before="60" w:beforeAutospacing="0" w:after="60" w:afterAutospacing="0" w:line="368" w:lineRule="atLeast"/>
              <w:jc w:val="both"/>
              <w:rPr>
                <w:b w:val="0"/>
                <w:color w:val="000000"/>
                <w:spacing w:val="23"/>
                <w:sz w:val="20"/>
                <w:szCs w:val="20"/>
              </w:rPr>
            </w:pPr>
            <w:r>
              <w:rPr>
                <w:rFonts w:hint="eastAsia" w:ascii="黑体" w:hAnsi="宋体" w:eastAsia="黑体" w:cs="黑体"/>
                <w:b w:val="0"/>
                <w:color w:val="000000"/>
                <w:spacing w:val="23"/>
                <w:sz w:val="20"/>
                <w:szCs w:val="20"/>
              </w:rPr>
              <w:t>比大部分细菌稳定。</w:t>
            </w:r>
          </w:p>
        </w:tc>
      </w:tr>
      <w:tr w14:paraId="1F40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15" w:type="dxa"/>
            <w:left w:w="15" w:type="dxa"/>
            <w:bottom w:w="15" w:type="dxa"/>
            <w:right w:w="15" w:type="dxa"/>
          </w:tblCellMar>
        </w:tblPrEx>
        <w:trPr>
          <w:tblCellSpacing w:w="15" w:type="dxa"/>
          <w:jc w:val="center"/>
        </w:trPr>
        <w:tc>
          <w:tcPr>
            <w:tcW w:w="1300" w:type="dxa"/>
            <w:tcBorders>
              <w:top w:val="single" w:color="FFFFFF" w:sz="4" w:space="0"/>
              <w:bottom w:val="single" w:color="FFFFFF" w:sz="4" w:space="0"/>
              <w:right w:val="single" w:color="FFFFFF" w:sz="4" w:space="0"/>
            </w:tcBorders>
            <w:shd w:val="clear" w:color="auto" w:fill="E7E6E6" w:themeFill="background2"/>
            <w:vAlign w:val="center"/>
          </w:tcPr>
          <w:p w14:paraId="34D9B6A6">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丝状真菌</w:t>
            </w:r>
          </w:p>
        </w:tc>
        <w:tc>
          <w:tcPr>
            <w:tcW w:w="1627" w:type="dxa"/>
            <w:tcBorders>
              <w:top w:val="single" w:color="FFFFFF" w:sz="4" w:space="0"/>
              <w:left w:val="single" w:color="FFFFFF" w:sz="4" w:space="0"/>
              <w:bottom w:val="single" w:color="FFFFFF" w:sz="4" w:space="0"/>
              <w:right w:val="single" w:color="FFFFFF" w:sz="4" w:space="0"/>
            </w:tcBorders>
            <w:shd w:val="clear" w:color="auto" w:fill="E7E6E6" w:themeFill="background2"/>
            <w:vAlign w:val="center"/>
          </w:tcPr>
          <w:p w14:paraId="018BEC14">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黑曲霉，青霉</w:t>
            </w:r>
          </w:p>
        </w:tc>
        <w:tc>
          <w:tcPr>
            <w:tcW w:w="1396" w:type="dxa"/>
            <w:tcBorders>
              <w:top w:val="single" w:color="FFFFFF" w:sz="4" w:space="0"/>
              <w:left w:val="single" w:color="FFFFFF" w:sz="4" w:space="0"/>
              <w:bottom w:val="single" w:color="FFFFFF" w:sz="4" w:space="0"/>
              <w:right w:val="single" w:color="FFFFFF" w:sz="4" w:space="0"/>
            </w:tcBorders>
            <w:shd w:val="clear" w:color="auto" w:fill="E7E6E6" w:themeFill="background2"/>
            <w:vAlign w:val="center"/>
          </w:tcPr>
          <w:p w14:paraId="1C8AE037">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3-6个月</w:t>
            </w:r>
          </w:p>
        </w:tc>
        <w:tc>
          <w:tcPr>
            <w:tcW w:w="4268" w:type="dxa"/>
            <w:tcBorders>
              <w:top w:val="single" w:color="FFFFFF" w:sz="4" w:space="0"/>
              <w:left w:val="single" w:color="FFFFFF" w:sz="4" w:space="0"/>
              <w:bottom w:val="single" w:color="FFFFFF" w:sz="4" w:space="0"/>
            </w:tcBorders>
            <w:shd w:val="clear" w:color="auto" w:fill="E7E6E6" w:themeFill="background2"/>
            <w:vAlign w:val="center"/>
          </w:tcPr>
          <w:p w14:paraId="45E01E42">
            <w:pPr>
              <w:pStyle w:val="3"/>
              <w:keepNext w:val="0"/>
              <w:keepLines w:val="0"/>
              <w:widowControl/>
              <w:suppressLineNumbers w:val="0"/>
              <w:spacing w:before="60" w:beforeAutospacing="0" w:after="60" w:afterAutospacing="0" w:line="368" w:lineRule="atLeast"/>
              <w:jc w:val="both"/>
              <w:rPr>
                <w:b w:val="0"/>
                <w:color w:val="000000"/>
                <w:spacing w:val="23"/>
                <w:sz w:val="20"/>
                <w:szCs w:val="20"/>
              </w:rPr>
            </w:pPr>
            <w:r>
              <w:rPr>
                <w:rFonts w:hint="eastAsia" w:ascii="黑体" w:hAnsi="宋体" w:eastAsia="黑体" w:cs="黑体"/>
                <w:b w:val="0"/>
                <w:color w:val="000000"/>
                <w:spacing w:val="23"/>
                <w:sz w:val="20"/>
                <w:szCs w:val="20"/>
              </w:rPr>
              <w:t>形成孢子后，可在4℃保存较久。但某些菌种孢子会随时间萌发。</w:t>
            </w:r>
          </w:p>
        </w:tc>
      </w:tr>
      <w:tr w14:paraId="7A75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15" w:type="dxa"/>
            <w:left w:w="15" w:type="dxa"/>
            <w:bottom w:w="15" w:type="dxa"/>
            <w:right w:w="15" w:type="dxa"/>
          </w:tblCellMar>
        </w:tblPrEx>
        <w:trPr>
          <w:tblCellSpacing w:w="15" w:type="dxa"/>
          <w:jc w:val="center"/>
        </w:trPr>
        <w:tc>
          <w:tcPr>
            <w:tcW w:w="1300" w:type="dxa"/>
            <w:tcBorders>
              <w:top w:val="single" w:color="FFFFFF" w:sz="4" w:space="0"/>
              <w:bottom w:val="single" w:color="FFFFFF" w:sz="4" w:space="0"/>
              <w:right w:val="single" w:color="FFFFFF" w:sz="4" w:space="0"/>
            </w:tcBorders>
            <w:shd w:val="clear" w:color="auto" w:fill="E7E6E6" w:themeFill="background2"/>
            <w:vAlign w:val="center"/>
          </w:tcPr>
          <w:p w14:paraId="377A4D69">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放线菌</w:t>
            </w:r>
          </w:p>
        </w:tc>
        <w:tc>
          <w:tcPr>
            <w:tcW w:w="1627" w:type="dxa"/>
            <w:tcBorders>
              <w:top w:val="single" w:color="FFFFFF" w:sz="4" w:space="0"/>
              <w:left w:val="single" w:color="FFFFFF" w:sz="4" w:space="0"/>
              <w:bottom w:val="single" w:color="FFFFFF" w:sz="4" w:space="0"/>
              <w:right w:val="single" w:color="FFFFFF" w:sz="4" w:space="0"/>
            </w:tcBorders>
            <w:shd w:val="clear" w:color="auto" w:fill="E7E6E6" w:themeFill="background2"/>
            <w:vAlign w:val="center"/>
          </w:tcPr>
          <w:p w14:paraId="1CC0CAF0">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链霉菌</w:t>
            </w:r>
          </w:p>
        </w:tc>
        <w:tc>
          <w:tcPr>
            <w:tcW w:w="1396" w:type="dxa"/>
            <w:tcBorders>
              <w:top w:val="single" w:color="FFFFFF" w:sz="4" w:space="0"/>
              <w:left w:val="single" w:color="FFFFFF" w:sz="4" w:space="0"/>
              <w:bottom w:val="single" w:color="FFFFFF" w:sz="4" w:space="0"/>
              <w:right w:val="single" w:color="FFFFFF" w:sz="4" w:space="0"/>
            </w:tcBorders>
            <w:shd w:val="clear" w:color="auto" w:fill="E7E6E6" w:themeFill="background2"/>
            <w:vAlign w:val="center"/>
          </w:tcPr>
          <w:p w14:paraId="155EF331">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3-6个月</w:t>
            </w:r>
          </w:p>
        </w:tc>
        <w:tc>
          <w:tcPr>
            <w:tcW w:w="4268" w:type="dxa"/>
            <w:tcBorders>
              <w:top w:val="single" w:color="FFFFFF" w:sz="4" w:space="0"/>
              <w:left w:val="single" w:color="FFFFFF" w:sz="4" w:space="0"/>
              <w:bottom w:val="single" w:color="FFFFFF" w:sz="4" w:space="0"/>
            </w:tcBorders>
            <w:shd w:val="clear" w:color="auto" w:fill="E7E6E6" w:themeFill="background2"/>
            <w:vAlign w:val="center"/>
          </w:tcPr>
          <w:p w14:paraId="34A935B2">
            <w:pPr>
              <w:pStyle w:val="3"/>
              <w:keepNext w:val="0"/>
              <w:keepLines w:val="0"/>
              <w:widowControl/>
              <w:suppressLineNumbers w:val="0"/>
              <w:spacing w:before="60" w:beforeAutospacing="0" w:after="60" w:afterAutospacing="0" w:line="368" w:lineRule="atLeast"/>
              <w:jc w:val="both"/>
              <w:rPr>
                <w:b w:val="0"/>
                <w:color w:val="000000"/>
                <w:spacing w:val="23"/>
                <w:sz w:val="20"/>
                <w:szCs w:val="20"/>
              </w:rPr>
            </w:pPr>
            <w:r>
              <w:rPr>
                <w:rFonts w:hint="eastAsia" w:ascii="黑体" w:hAnsi="宋体" w:eastAsia="黑体" w:cs="黑体"/>
                <w:b w:val="0"/>
                <w:color w:val="000000"/>
                <w:spacing w:val="23"/>
                <w:sz w:val="20"/>
                <w:szCs w:val="20"/>
              </w:rPr>
              <w:t>形成孢子，相对稳定。</w:t>
            </w:r>
          </w:p>
        </w:tc>
      </w:tr>
      <w:tr w14:paraId="69A9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15" w:type="dxa"/>
            <w:left w:w="15" w:type="dxa"/>
            <w:bottom w:w="15" w:type="dxa"/>
            <w:right w:w="15" w:type="dxa"/>
          </w:tblCellMar>
        </w:tblPrEx>
        <w:trPr>
          <w:tblCellSpacing w:w="15" w:type="dxa"/>
          <w:jc w:val="center"/>
        </w:trPr>
        <w:tc>
          <w:tcPr>
            <w:tcW w:w="1300" w:type="dxa"/>
            <w:tcBorders>
              <w:top w:val="single" w:color="FFFFFF" w:sz="4" w:space="0"/>
              <w:right w:val="single" w:color="FFFFFF" w:sz="4" w:space="0"/>
            </w:tcBorders>
            <w:shd w:val="clear" w:color="auto" w:fill="E7E6E6" w:themeFill="background2"/>
            <w:vAlign w:val="center"/>
          </w:tcPr>
          <w:p w14:paraId="252A98E0">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致病菌/营养苛求菌</w:t>
            </w:r>
          </w:p>
        </w:tc>
        <w:tc>
          <w:tcPr>
            <w:tcW w:w="1627" w:type="dxa"/>
            <w:tcBorders>
              <w:top w:val="single" w:color="FFFFFF" w:sz="4" w:space="0"/>
              <w:left w:val="single" w:color="FFFFFF" w:sz="4" w:space="0"/>
              <w:right w:val="single" w:color="FFFFFF" w:sz="4" w:space="0"/>
            </w:tcBorders>
            <w:shd w:val="clear" w:color="auto" w:fill="E7E6E6" w:themeFill="background2"/>
            <w:vAlign w:val="center"/>
          </w:tcPr>
          <w:p w14:paraId="2B2E8659">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如嗜血杆菌、奈瑟菌等</w:t>
            </w:r>
          </w:p>
        </w:tc>
        <w:tc>
          <w:tcPr>
            <w:tcW w:w="1396" w:type="dxa"/>
            <w:tcBorders>
              <w:top w:val="single" w:color="FFFFFF" w:sz="4" w:space="0"/>
              <w:left w:val="single" w:color="FFFFFF" w:sz="4" w:space="0"/>
              <w:right w:val="single" w:color="FFFFFF" w:sz="4" w:space="0"/>
            </w:tcBorders>
            <w:shd w:val="clear" w:color="auto" w:fill="E7E6E6" w:themeFill="background2"/>
            <w:vAlign w:val="center"/>
          </w:tcPr>
          <w:p w14:paraId="63862E2A">
            <w:pPr>
              <w:pStyle w:val="3"/>
              <w:keepNext w:val="0"/>
              <w:keepLines w:val="0"/>
              <w:widowControl/>
              <w:suppressLineNumbers w:val="0"/>
              <w:spacing w:before="60" w:beforeAutospacing="0" w:after="60" w:afterAutospacing="0" w:line="368" w:lineRule="atLeast"/>
              <w:jc w:val="center"/>
              <w:rPr>
                <w:b w:val="0"/>
                <w:color w:val="000000"/>
                <w:spacing w:val="23"/>
                <w:sz w:val="20"/>
                <w:szCs w:val="20"/>
              </w:rPr>
            </w:pPr>
            <w:r>
              <w:rPr>
                <w:rFonts w:hint="eastAsia" w:ascii="黑体" w:hAnsi="宋体" w:eastAsia="黑体" w:cs="黑体"/>
                <w:b w:val="0"/>
                <w:color w:val="000000"/>
                <w:spacing w:val="23"/>
                <w:sz w:val="20"/>
                <w:szCs w:val="20"/>
              </w:rPr>
              <w:t>2周-1个月</w:t>
            </w:r>
          </w:p>
        </w:tc>
        <w:tc>
          <w:tcPr>
            <w:tcW w:w="4268" w:type="dxa"/>
            <w:tcBorders>
              <w:top w:val="single" w:color="FFFFFF" w:sz="4" w:space="0"/>
              <w:left w:val="single" w:color="FFFFFF" w:sz="4" w:space="0"/>
            </w:tcBorders>
            <w:shd w:val="clear" w:color="auto" w:fill="E7E6E6" w:themeFill="background2"/>
            <w:vAlign w:val="center"/>
          </w:tcPr>
          <w:p w14:paraId="4E18F01A">
            <w:pPr>
              <w:pStyle w:val="3"/>
              <w:keepNext w:val="0"/>
              <w:keepLines w:val="0"/>
              <w:widowControl/>
              <w:suppressLineNumbers w:val="0"/>
              <w:spacing w:before="60" w:beforeAutospacing="0" w:after="60" w:afterAutospacing="0" w:line="368" w:lineRule="atLeast"/>
              <w:jc w:val="both"/>
              <w:rPr>
                <w:b w:val="0"/>
                <w:color w:val="000000"/>
                <w:spacing w:val="23"/>
                <w:sz w:val="20"/>
                <w:szCs w:val="20"/>
              </w:rPr>
            </w:pPr>
            <w:r>
              <w:rPr>
                <w:rFonts w:hint="eastAsia" w:ascii="黑体" w:hAnsi="宋体" w:eastAsia="黑体" w:cs="黑体"/>
                <w:b w:val="0"/>
                <w:color w:val="000000"/>
                <w:spacing w:val="23"/>
                <w:sz w:val="20"/>
                <w:szCs w:val="20"/>
              </w:rPr>
              <w:t>对培养基和环境敏感，容易死亡，需更频繁传代或使用专用保藏培养基。</w:t>
            </w:r>
          </w:p>
        </w:tc>
      </w:tr>
    </w:tbl>
    <w:p w14:paraId="38DFD1AD">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重要提示：以上仅为经验参考。最佳间隔需根据自己菌株的具体表现（如存活率、形态稳定性、生产性能）通过实验确定。</w:t>
      </w:r>
    </w:p>
    <w:p w14:paraId="3111D00E">
      <w:pPr>
        <w:pStyle w:val="3"/>
        <w:keepNext w:val="0"/>
        <w:keepLines w:val="0"/>
        <w:widowControl/>
        <w:suppressLineNumbers w:val="0"/>
        <w:spacing w:before="60" w:beforeAutospacing="0" w:after="60" w:afterAutospacing="0" w:line="368" w:lineRule="atLeast"/>
        <w:rPr>
          <w:rStyle w:val="6"/>
          <w:rFonts w:ascii="黑体" w:hAnsi="宋体" w:eastAsia="黑体" w:cs="黑体"/>
          <w:color w:val="007AAA"/>
          <w:spacing w:val="23"/>
          <w:sz w:val="22"/>
          <w:szCs w:val="22"/>
        </w:rPr>
      </w:pPr>
    </w:p>
    <w:p w14:paraId="0DAA43DB">
      <w:pPr>
        <w:pStyle w:val="3"/>
        <w:keepNext w:val="0"/>
        <w:keepLines w:val="0"/>
        <w:widowControl/>
        <w:suppressLineNumbers w:val="0"/>
        <w:spacing w:before="60" w:beforeAutospacing="0" w:after="60" w:afterAutospacing="0" w:line="368" w:lineRule="atLeast"/>
        <w:jc w:val="left"/>
        <w:rPr>
          <w:rStyle w:val="6"/>
          <w:rFonts w:hint="eastAsia" w:ascii="宋体" w:hAnsi="宋体" w:eastAsia="宋体" w:cs="宋体"/>
          <w:b/>
          <w:bCs w:val="0"/>
          <w:color w:val="000000" w:themeColor="text1"/>
          <w:spacing w:val="23"/>
          <w:sz w:val="24"/>
          <w:szCs w:val="24"/>
          <w14:textFill>
            <w14:solidFill>
              <w14:schemeClr w14:val="tx1"/>
            </w14:solidFill>
          </w14:textFill>
        </w:rPr>
      </w:pPr>
      <w:r>
        <w:rPr>
          <w:rStyle w:val="6"/>
          <w:rFonts w:hint="eastAsia" w:ascii="宋体" w:hAnsi="宋体" w:eastAsia="宋体" w:cs="宋体"/>
          <w:b/>
          <w:bCs w:val="0"/>
          <w:color w:val="000000" w:themeColor="text1"/>
          <w:spacing w:val="23"/>
          <w:sz w:val="24"/>
          <w:szCs w:val="24"/>
          <w14:textFill>
            <w14:solidFill>
              <w14:schemeClr w14:val="tx1"/>
            </w14:solidFill>
          </w14:textFill>
        </w:rPr>
        <w:t>三、关键原则与最佳实践</w:t>
      </w:r>
    </w:p>
    <w:p w14:paraId="1A07A475">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1.“越少越好”原则：尽量减少不必要的传代次数。每次传代都可能引入：</w:t>
      </w:r>
    </w:p>
    <w:p w14:paraId="274F16B9">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lang w:val="en-US" w:eastAsia="zh-CN"/>
        </w:rPr>
        <w:t>a.</w:t>
      </w:r>
      <w:r>
        <w:rPr>
          <w:rFonts w:hint="eastAsia" w:ascii="黑体" w:hAnsi="黑体" w:eastAsia="黑体" w:cs="黑体"/>
          <w:spacing w:val="23"/>
          <w:sz w:val="21"/>
          <w:szCs w:val="21"/>
        </w:rPr>
        <w:t>基因突变或退化：尤其是对于表达质粒的工程菌或生产菌。</w:t>
      </w:r>
    </w:p>
    <w:p w14:paraId="1970E0D9">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lang w:val="en-US" w:eastAsia="zh-CN"/>
        </w:rPr>
        <w:t>b.</w:t>
      </w:r>
      <w:r>
        <w:rPr>
          <w:rFonts w:hint="eastAsia" w:ascii="黑体" w:hAnsi="黑体" w:eastAsia="黑体" w:cs="黑体"/>
          <w:spacing w:val="23"/>
          <w:sz w:val="21"/>
          <w:szCs w:val="21"/>
        </w:rPr>
        <w:t>污染风险。</w:t>
      </w:r>
    </w:p>
    <w:p w14:paraId="0F4DDB88">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lang w:val="en-US" w:eastAsia="zh-CN"/>
        </w:rPr>
        <w:t>C.</w:t>
      </w:r>
      <w:r>
        <w:rPr>
          <w:rFonts w:hint="eastAsia" w:ascii="黑体" w:hAnsi="黑体" w:eastAsia="黑体" w:cs="黑体"/>
          <w:spacing w:val="23"/>
          <w:sz w:val="21"/>
          <w:szCs w:val="21"/>
        </w:rPr>
        <w:t>人为错误。</w:t>
      </w:r>
    </w:p>
    <w:p w14:paraId="17B42B31">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2.建立两级保藏系统：</w:t>
      </w:r>
    </w:p>
    <w:p w14:paraId="3630AA00">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u w:val="single"/>
        </w:rPr>
        <w:t>主代/原始菌种库：</w:t>
      </w:r>
      <w:r>
        <w:rPr>
          <w:rFonts w:hint="eastAsia" w:ascii="黑体" w:hAnsi="黑体" w:eastAsia="黑体" w:cs="黑体"/>
          <w:spacing w:val="23"/>
          <w:sz w:val="21"/>
          <w:szCs w:val="21"/>
        </w:rPr>
        <w:t>长期保存在-80℃ 或液氮中，绝不用于日常实验。</w:t>
      </w:r>
    </w:p>
    <w:p w14:paraId="025E164B">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u w:val="single"/>
        </w:rPr>
        <w:t>工作菌种库：</w:t>
      </w:r>
      <w:r>
        <w:rPr>
          <w:rFonts w:hint="eastAsia" w:ascii="黑体" w:hAnsi="黑体" w:eastAsia="黑体" w:cs="黑体"/>
          <w:spacing w:val="23"/>
          <w:sz w:val="21"/>
          <w:szCs w:val="21"/>
        </w:rPr>
        <w:t>从主代菌种活化制备，可短期保存在4℃，用于日常实验。当工作菌种传代超过一定次数（如5-10代）或状态不佳时，应重新从主代菌种制备新的工作菌种。</w:t>
      </w:r>
    </w:p>
    <w:p w14:paraId="1E7B0282">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3.选择合适的培养基和条件：</w:t>
      </w:r>
    </w:p>
    <w:p w14:paraId="3743BF55">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使用营养相对贫乏或添加保护剂的保藏培养基（如高浓度琼脂、添加甘油等），可以降低代谢，延长保存时间。</w:t>
      </w:r>
    </w:p>
    <w:p w14:paraId="274122EC">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对于斜面，最好在菌株生长到稳定期后期（而非对数生长期）进行保藏。</w:t>
      </w:r>
    </w:p>
    <w:p w14:paraId="2AEA949F">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4.详细记录：</w:t>
      </w:r>
    </w:p>
    <w:p w14:paraId="75B4A2F8">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保藏日期、培养基、培养条件、传代次数、菌落形态等信息至关重要。</w:t>
      </w:r>
    </w:p>
    <w:p w14:paraId="73661D87">
      <w:pPr>
        <w:pStyle w:val="3"/>
        <w:keepNext w:val="0"/>
        <w:keepLines w:val="0"/>
        <w:widowControl/>
        <w:suppressLineNumbers w:val="0"/>
        <w:spacing w:before="60" w:beforeAutospacing="0" w:after="60" w:afterAutospacing="0" w:line="368" w:lineRule="atLeast"/>
        <w:rPr>
          <w:spacing w:val="23"/>
          <w:sz w:val="21"/>
          <w:szCs w:val="21"/>
        </w:rPr>
      </w:pPr>
      <w:bookmarkStart w:id="0" w:name="_GoBack"/>
      <w:bookmarkEnd w:id="0"/>
    </w:p>
    <w:p w14:paraId="09BDF760">
      <w:pPr>
        <w:pStyle w:val="3"/>
        <w:keepNext w:val="0"/>
        <w:keepLines w:val="0"/>
        <w:widowControl/>
        <w:suppressLineNumbers w:val="0"/>
        <w:spacing w:before="60" w:beforeAutospacing="0" w:after="60" w:afterAutospacing="0" w:line="368" w:lineRule="atLeast"/>
        <w:jc w:val="left"/>
        <w:rPr>
          <w:rStyle w:val="6"/>
          <w:rFonts w:hint="eastAsia" w:ascii="宋体" w:hAnsi="宋体" w:eastAsia="宋体" w:cs="宋体"/>
          <w:b/>
          <w:bCs w:val="0"/>
          <w:color w:val="000000" w:themeColor="text1"/>
          <w:spacing w:val="23"/>
          <w:sz w:val="24"/>
          <w:szCs w:val="24"/>
          <w14:textFill>
            <w14:solidFill>
              <w14:schemeClr w14:val="tx1"/>
            </w14:solidFill>
          </w14:textFill>
        </w:rPr>
      </w:pPr>
      <w:r>
        <w:rPr>
          <w:rStyle w:val="6"/>
          <w:rFonts w:hint="eastAsia" w:ascii="宋体" w:hAnsi="宋体" w:eastAsia="宋体" w:cs="宋体"/>
          <w:b/>
          <w:bCs w:val="0"/>
          <w:color w:val="000000" w:themeColor="text1"/>
          <w:spacing w:val="23"/>
          <w:sz w:val="24"/>
          <w:szCs w:val="24"/>
          <w:lang w:val="en-US" w:eastAsia="zh-CN"/>
          <w14:textFill>
            <w14:solidFill>
              <w14:schemeClr w14:val="tx1"/>
            </w14:solidFill>
          </w14:textFill>
        </w:rPr>
        <w:t>四</w:t>
      </w:r>
      <w:r>
        <w:rPr>
          <w:rStyle w:val="6"/>
          <w:rFonts w:hint="eastAsia" w:ascii="宋体" w:hAnsi="宋体" w:eastAsia="宋体" w:cs="宋体"/>
          <w:b/>
          <w:bCs w:val="0"/>
          <w:color w:val="000000" w:themeColor="text1"/>
          <w:spacing w:val="23"/>
          <w:sz w:val="24"/>
          <w:szCs w:val="24"/>
          <w14:textFill>
            <w14:solidFill>
              <w14:schemeClr w14:val="tx1"/>
            </w14:solidFill>
          </w14:textFill>
        </w:rPr>
        <w:t>、总结</w:t>
      </w:r>
    </w:p>
    <w:p w14:paraId="25C8EDE6">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1.日常使用（4℃斜面）：大多数常见细菌和酵母需每月至每季度传代一次。</w:t>
      </w:r>
    </w:p>
    <w:p w14:paraId="5D9B5A76">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2.根本解决方案：依赖-80℃低温冷冻或冻干保藏，而非频繁传代。日常使用时，从冻存管中划取新鲜菌落，使用新鲜活化的菌株进行实验。</w:t>
      </w:r>
    </w:p>
    <w:p w14:paraId="7209C426">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3.黄金法则：“冻存是王道，传代越少越好，记录要完整”。</w:t>
      </w:r>
    </w:p>
    <w:p w14:paraId="1D32FA96">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r>
        <w:rPr>
          <w:rFonts w:hint="eastAsia" w:ascii="黑体" w:hAnsi="黑体" w:eastAsia="黑体" w:cs="黑体"/>
          <w:spacing w:val="23"/>
          <w:sz w:val="21"/>
          <w:szCs w:val="21"/>
        </w:rPr>
        <w:t>实验过程中需要根据具体菌种和实验需求，制定并优化适合您的保藏和传代方案。</w:t>
      </w:r>
    </w:p>
    <w:p w14:paraId="5C869C75">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黑体" w:hAnsi="黑体" w:eastAsia="黑体" w:cs="黑体"/>
          <w:spacing w:val="23"/>
          <w:sz w:val="21"/>
          <w:szCs w:val="21"/>
        </w:rPr>
      </w:pPr>
    </w:p>
    <w:p w14:paraId="5ECFFE3C">
      <w:pPr>
        <w:pStyle w:val="3"/>
        <w:keepNext w:val="0"/>
        <w:keepLines w:val="0"/>
        <w:widowControl/>
        <w:numPr>
          <w:ilvl w:val="0"/>
          <w:numId w:val="0"/>
        </w:numPr>
        <w:suppressLineNumbers w:val="0"/>
        <w:spacing w:before="60" w:beforeAutospacing="0" w:after="60" w:afterAutospacing="0" w:line="368" w:lineRule="atLeast"/>
        <w:ind w:leftChars="0" w:right="0" w:rightChars="0"/>
        <w:jc w:val="left"/>
        <w:rPr>
          <w:rFonts w:hint="eastAsia" w:ascii="宋体" w:hAnsi="宋体" w:eastAsia="宋体" w:cs="宋体"/>
          <w:spacing w:val="23"/>
          <w:sz w:val="21"/>
          <w:szCs w:val="21"/>
        </w:rPr>
      </w:pPr>
    </w:p>
    <w:p w14:paraId="7AC8AB4B">
      <w:pPr>
        <w:pStyle w:val="3"/>
        <w:keepNext w:val="0"/>
        <w:keepLines w:val="0"/>
        <w:widowControl/>
        <w:suppressLineNumbers w:val="0"/>
        <w:spacing w:before="60" w:beforeAutospacing="0" w:after="60" w:afterAutospacing="0" w:line="368" w:lineRule="atLeast"/>
        <w:rPr>
          <w:rFonts w:hint="eastAsia" w:ascii="宋体" w:hAnsi="宋体" w:eastAsia="宋体" w:cs="宋体"/>
          <w:spacing w:val="23"/>
          <w:sz w:val="21"/>
          <w:szCs w:val="21"/>
        </w:rPr>
      </w:pPr>
    </w:p>
    <w:p w14:paraId="5840DD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00EE0"/>
    <w:rsid w:val="39700EE0"/>
    <w:rsid w:val="755C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2025-12-23T07:36:00Z</dcterms:created>
  <dc:creator>小狐狸</dc:creator>
  <cp:lastModifiedBy>小狐狸</cp:lastModifiedBy>
  <dcterms:modified xsi:type="dcterms:W3CDTF">2025-12-23T08:19:56Z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08D0DD56DB5A493ABCF6DF0D8ED01587_11</vt:lpwstr>
  </property>
  <property fmtid="{D5CDD505-2E9C-101B-9397-08002B2CF9AE}" pid="4" name="KSOTemplateDocerSaveRecord">
    <vt:lpwstr>eyJoZGlkIjoiMmE2NjdjNjJjYTVkZjc2ZmI2ODM2N2NkNzI3MGY4ZTkiLCJ1c2VySWQiOiI1MDQ2OTE4ODMifQ==</vt:lpwstr>
  </property>
</Properties>
</file>